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6266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«Музей для друзей»</w:t>
      </w:r>
    </w:p>
    <w:p w:rsidR="006266A6" w:rsidRPr="006266A6" w:rsidRDefault="006266A6" w:rsidP="00626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08.07.2026</w:t>
      </w:r>
    </w:p>
    <w:p w:rsidR="006266A6" w:rsidRPr="006266A6" w:rsidRDefault="006266A6" w:rsidP="006266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проекта: «Музей для друзей».</w:t>
      </w:r>
    </w:p>
    <w:p w:rsidR="006266A6" w:rsidRPr="006266A6" w:rsidRDefault="006266A6" w:rsidP="006266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реализации проекта: 12 месяцев.</w:t>
      </w:r>
    </w:p>
    <w:p w:rsidR="006266A6" w:rsidRPr="006266A6" w:rsidRDefault="006266A6" w:rsidP="006266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Организация-заявитель, предлагающая проект: </w:t>
      </w:r>
      <w:hyperlink r:id="rId5" w:history="1">
        <w:r w:rsidRPr="006266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Государственное учреждение «Историко-культурный музей-заповедник „Заславль“»</w:t>
        </w:r>
      </w:hyperlink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266A6" w:rsidRPr="006266A6" w:rsidRDefault="006266A6" w:rsidP="006266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Пояснительная записка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Государственное учреждение «Историко-культурный музей-заповедник «Заславль» более чем за 35 лет собрал в своих фондах 17 000 музейных предметов, объединенных в 30 коллекций. Особое место в собрании Музея-заповедника занимает коллекция расписных ковров — </w:t>
      </w:r>
      <w:proofErr w:type="spellStart"/>
      <w:r w:rsidRPr="00626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маляванак</w:t>
      </w:r>
      <w:proofErr w:type="spellEnd"/>
      <w:r w:rsidRPr="00626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626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насценнікаў</w:t>
      </w:r>
      <w:proofErr w:type="spellEnd"/>
      <w:r w:rsidRPr="00626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626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маляваных</w:t>
      </w:r>
      <w:proofErr w:type="spellEnd"/>
      <w:r w:rsidRPr="00626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626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дываноў</w:t>
      </w:r>
      <w:proofErr w:type="spellEnd"/>
      <w:r w:rsidRPr="006266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— </w:t>
      </w: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она насчитывает около 300 единиц. Из них более 180 авторства наивных и зачастую неизвестных художников, более 30 работ принадлежат руке </w:t>
      </w:r>
      <w:proofErr w:type="spellStart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Язэпа</w:t>
      </w:r>
      <w:proofErr w:type="spellEnd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Дроздовича</w:t>
      </w:r>
      <w:proofErr w:type="spellEnd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11 ковров — единственная известная коллекция ковров в Беларуси — авторства самобытной наивной художницы, прославившей белорусский расписной ковер по всему миру, — Алены </w:t>
      </w:r>
      <w:proofErr w:type="spellStart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Киш</w:t>
      </w:r>
      <w:proofErr w:type="spellEnd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Расписные ковры — рисованные на ткани (бумаге, клеенке) изделия, предназначенные для украшения интерьера жилища; вид народной росписи. Наибольшее распространение получили в 20–60-е гг. ХХ века в деревнях и местечках, районных центрах Беларуси. Декоративная роспись в отделке жилья в Беларуси получила наибольшее распространение и вылилась в самостоятельный вид народного творчества.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Вторая половина ХХ века отмечена ростом внимания со стороны искусствоведов Западной и Центральной Европы к такому художественному направлению, как наивное искусство. Под этим направлением понимается изобразительное творчество художников-самоучек. Белорусские расписные ковры как раз относятся к такому виду искусства, представляя собой уникальное культурное явление не только для Беларуси (расписные ковры Витебского </w:t>
      </w:r>
      <w:proofErr w:type="spellStart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Поозерья</w:t>
      </w:r>
      <w:proofErr w:type="spellEnd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включены в Государственный список историко-культурных ценностей Республики Беларусь), но и соседних стран.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Открытый в 2023 году в г. Заславле Музей белорусской </w:t>
      </w:r>
      <w:proofErr w:type="spellStart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маляванки</w:t>
      </w:r>
      <w:proofErr w:type="spellEnd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хранилищем народной самобытной культуры, его экспозиция направлена на сохранение и популяризацию народной росписи по ткани, по стеклу. Музей белорусской </w:t>
      </w:r>
      <w:proofErr w:type="spellStart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маляванки</w:t>
      </w:r>
      <w:proofErr w:type="spellEnd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пожалуй, один из самых искренних музеев страны, он такой же настоящий и неподдельный, как и искренние, яркие изображения на коврах.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Экспозиция музея это</w:t>
      </w:r>
      <w:proofErr w:type="gramEnd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просто демонстрация музейных фондов — Музей белорусской </w:t>
      </w:r>
      <w:proofErr w:type="spellStart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маляванки</w:t>
      </w:r>
      <w:proofErr w:type="spellEnd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это культурное пространство, где проводятся самые разнообразные мероприятия — встречи, мастер-классы, пленэры, арт-лаборатории и пр. Все это, безусловно, повышает социально-культурную значимость музея.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Здание и дворовая </w:t>
      </w:r>
      <w:proofErr w:type="gramStart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территория  оборудованы</w:t>
      </w:r>
      <w:proofErr w:type="gramEnd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потребностями людей с ограниченными возможностями (колясочников), однако экспозиция не предназначена для знакомства с экспонатами слабовидящими людьми, а также людьми с когнитивными особенностями.</w:t>
      </w:r>
    </w:p>
    <w:p w:rsidR="006266A6" w:rsidRPr="006266A6" w:rsidRDefault="006266A6" w:rsidP="006266A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 проекта: 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Средствами инклюзивных практик создать условия для равного доступа к культурному наследию для людей с инвалидностью, в том числе ко</w:t>
      </w:r>
      <w:bookmarkStart w:id="0" w:name="_GoBack"/>
      <w:bookmarkEnd w:id="0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гнитивными особенностями.</w:t>
      </w:r>
    </w:p>
    <w:p w:rsidR="006266A6" w:rsidRPr="006266A6" w:rsidRDefault="006266A6" w:rsidP="006266A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 проекта: 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доступной музейной среды для посетителей с инвалидностью;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инклюзивного образовательного пространства для детей;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 культурного участия людей с инвалидностью;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условий для развития толерантности, равноправия и уважения к многообразию, развития межкультурного взаимодействия слышащих и </w:t>
      </w:r>
      <w:proofErr w:type="spellStart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неслышащих</w:t>
      </w:r>
      <w:proofErr w:type="spellEnd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посетителей музея.</w:t>
      </w:r>
    </w:p>
    <w:p w:rsidR="006266A6" w:rsidRPr="006266A6" w:rsidRDefault="006266A6" w:rsidP="006266A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Целевая группа: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жители Республики Беларусь и иностранные туристы, включая людей с нарушением зрения и другими ограничениями здоровья, лиц с когнитивными особенностями, а также малообеспеченные, неполные, многодетные и социально уязвимые семьи, воспитанников образовательных и социальных учреждений, пожилых людей.</w:t>
      </w:r>
    </w:p>
    <w:p w:rsidR="006266A6" w:rsidRPr="006266A6" w:rsidRDefault="006266A6" w:rsidP="006266A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Краткое описание основных мероприятий в рамках проекта: 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4298"/>
        <w:gridCol w:w="4637"/>
      </w:tblGrid>
      <w:tr w:rsidR="006266A6" w:rsidRPr="006266A6" w:rsidTr="006266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мероприятия</w:t>
            </w:r>
          </w:p>
        </w:tc>
      </w:tr>
      <w:tr w:rsidR="006266A6" w:rsidRPr="006266A6" w:rsidTr="006266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рабочей группы проекта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266A6" w:rsidRPr="006266A6" w:rsidTr="006266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в рамках проекта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 со специалистами, лекций, мастер-классов, обучающие семинары и пр.</w:t>
            </w:r>
          </w:p>
        </w:tc>
      </w:tr>
      <w:tr w:rsidR="006266A6" w:rsidRPr="006266A6" w:rsidTr="006266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информационной работы и работы со СМИ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Рассылка прайс-листов, информационных материалов в СМИ</w:t>
            </w:r>
          </w:p>
        </w:tc>
      </w:tr>
      <w:tr w:rsidR="006266A6" w:rsidRPr="006266A6" w:rsidTr="006266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сопроводительных мероприятий проекта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проекта; презентации внедрения мероприятий проекта; проведение коротких и простых экскурсий по музею (обзор одного экспоната, одного зала, одной узкой тематической группы экспонатов) для представителей целевой группы</w:t>
            </w:r>
          </w:p>
        </w:tc>
      </w:tr>
      <w:tr w:rsidR="006266A6" w:rsidRPr="006266A6" w:rsidTr="006266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шрифта Брайля для тактильного доступа к информации:</w:t>
            </w:r>
          </w:p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Оснастить этикетаж информационными тактильными табличками со шрифтом Брайля, для обеспечения самостоятельного ознакомления с экспозицией посетителями с нарушением зрения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20-ти единиц. Металлические таблички со шрифтом Брайля</w:t>
            </w:r>
          </w:p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Материал: композитный алюминий 3мм</w:t>
            </w:r>
          </w:p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Нанесение: объемное нанесение</w:t>
            </w:r>
          </w:p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Крепление: двусторонний скотч</w:t>
            </w:r>
          </w:p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Размер: 300х210х3мм</w:t>
            </w:r>
          </w:p>
        </w:tc>
      </w:tr>
      <w:tr w:rsidR="006266A6" w:rsidRPr="006266A6" w:rsidTr="006266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6. 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тактильных станций с </w:t>
            </w:r>
            <w:proofErr w:type="spellStart"/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монофоном</w:t>
            </w:r>
            <w:proofErr w:type="spellEnd"/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Разработать и внедрить тактильные станции с </w:t>
            </w:r>
            <w:proofErr w:type="spellStart"/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монофоном</w:t>
            </w:r>
            <w:proofErr w:type="spellEnd"/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рассказывающих о музейных предметах (расписных коврах), адаптированных для тактильного восприятия. Для передачи информации при помощи осязания используется рельефное изображение, выполненное в вертикальной проекции. Специально для передачи развернутой информации об экспонате тактильное изображение дублируется звуковым сопровождением и точечным шрифтом по системе Брайля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менее 4-х единиц.</w:t>
            </w:r>
          </w:p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Тактильная станция представляет собой наклонный стенд на колесах, на котором закреплены под наклоном тактильные рельефные изображения для изучения с помощью осязания пальцами. На изображениях присутствуют рельефные контуры, по которым можно понять, что на них изображено. Примерный размер рельефных изображений 40х60 см. Также на тактильной станции закреплена трубка </w:t>
            </w:r>
            <w:proofErr w:type="spellStart"/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монофона</w:t>
            </w:r>
            <w:proofErr w:type="spellEnd"/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кнопки под каждой рельефной картиной, для прослушивания голосовых комментариев</w:t>
            </w:r>
          </w:p>
        </w:tc>
      </w:tr>
      <w:tr w:rsidR="006266A6" w:rsidRPr="006266A6" w:rsidTr="006266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7. 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«ясного языка» в музейных информационных материалах: Создать текстовое сопровождение экспозиции с использованием ясного, простого и структурированного языка, для облегчения восприятия информации людям с трудностями в чтении и понимании информации, людям со средним уровнем образования, без знания предмета, о котором идет речь, людям с небелорусским или нерусским первым языком, иностранным посетителям, детям и молодым людям, людям старшего возраста, людям с деменцией/после инсульта, слабослышащим и слабовидящим людям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изготовление брошюр о музейных предметах и музейных экспозициях с использованием «ясного языка».</w:t>
            </w:r>
          </w:p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изготовление наборов открыток с изображениями музейных предметов с использованием «ясного языка».</w:t>
            </w:r>
          </w:p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и изготовление наклеек и </w:t>
            </w:r>
            <w:proofErr w:type="spellStart"/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стикеров</w:t>
            </w:r>
            <w:proofErr w:type="spellEnd"/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изображением музейных предметов с использованием «ясного языка»</w:t>
            </w:r>
          </w:p>
        </w:tc>
      </w:tr>
      <w:tr w:rsidR="006266A6" w:rsidRPr="006266A6" w:rsidTr="006266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8. 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инклюзивных практик, направленных на расширение спектра чувств посетителей музея</w:t>
            </w:r>
          </w:p>
        </w:tc>
        <w:tc>
          <w:tcPr>
            <w:tcW w:w="0" w:type="auto"/>
            <w:vAlign w:val="center"/>
            <w:hideMark/>
          </w:tcPr>
          <w:p w:rsidR="006266A6" w:rsidRPr="006266A6" w:rsidRDefault="006266A6" w:rsidP="00626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изготовление сопутствующих музейным предметам эффектов — ароматы (соевые свечи), звуки, освещение, тактильные стимулы (рельефные изображения и пр.) и иные возможности, позволяющие людям с интеллектуальными особенностями лучше понять и почувствовать увиденное — не менее 5 единиц.</w:t>
            </w:r>
          </w:p>
        </w:tc>
      </w:tr>
    </w:tbl>
    <w:p w:rsidR="006266A6" w:rsidRPr="006266A6" w:rsidRDefault="006266A6" w:rsidP="00626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66A6" w:rsidRPr="006266A6" w:rsidRDefault="006266A6" w:rsidP="006266A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Общий объем финансирования (в долларах США): 20 500 USD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 финансирования: средства донора.</w:t>
      </w:r>
    </w:p>
    <w:p w:rsidR="006266A6" w:rsidRPr="006266A6" w:rsidRDefault="006266A6" w:rsidP="006266A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Софинансирование</w:t>
      </w:r>
      <w:proofErr w:type="spellEnd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 долларах США): 1110 USD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Источник финансирования: собственные средства.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мастер-классов не менее 30 человек, не менее 2-х — Музейно-педагогические занятия по росписи в технике </w:t>
      </w:r>
      <w:proofErr w:type="spellStart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маляванки</w:t>
      </w:r>
      <w:proofErr w:type="spellEnd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(гуашевыми красками),</w:t>
      </w: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— 500 руб.;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Проведение мастер-классов не менее 15 человек, не менее 2-х — Музейно-педагогическое занятие «Мастер-класс по росписи по стеклу» — 700 руб.;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Амортизация оборудования при проведении лекций, обучающих семинаров и пр.— 2000 руб.</w:t>
      </w:r>
    </w:p>
    <w:p w:rsidR="006266A6" w:rsidRPr="006266A6" w:rsidRDefault="006266A6" w:rsidP="006266A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 реализации проекта (область/район, город): Музей белорусской </w:t>
      </w:r>
      <w:proofErr w:type="spellStart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маляванки</w:t>
      </w:r>
      <w:proofErr w:type="spellEnd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Дачная, д. 13, г. Заславль, Минский район.</w:t>
      </w:r>
    </w:p>
    <w:p w:rsidR="006266A6" w:rsidRPr="006266A6" w:rsidRDefault="006266A6" w:rsidP="006266A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Контактное лицо: инициалы, фамилия, должность, телефон, адрес электронной почты</w:t>
      </w:r>
    </w:p>
    <w:p w:rsidR="006266A6" w:rsidRPr="006266A6" w:rsidRDefault="006266A6" w:rsidP="006266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Ксения Владимировна Семашко, заместитель директора по научной работе –</w:t>
      </w: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заведующий научно-экспозиционного отдела, тел.: +375–17–5177613,</w:t>
      </w: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e-</w:t>
      </w:r>
      <w:proofErr w:type="spellStart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hyperlink r:id="rId6" w:history="1">
        <w:r w:rsidRPr="006266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nea@zaslaue.by</w:t>
        </w:r>
      </w:hyperlink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266A6" w:rsidRPr="006266A6" w:rsidRDefault="006266A6" w:rsidP="00626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Последнее изменение 08.07.2026</w:t>
      </w:r>
    </w:p>
    <w:p w:rsidR="005C205A" w:rsidRDefault="005C205A"/>
    <w:p w:rsidR="006266A6" w:rsidRDefault="006266A6"/>
    <w:sectPr w:rsidR="00626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56674"/>
    <w:multiLevelType w:val="multilevel"/>
    <w:tmpl w:val="96D885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7E1047"/>
    <w:multiLevelType w:val="multilevel"/>
    <w:tmpl w:val="2F16D1B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882822"/>
    <w:multiLevelType w:val="multilevel"/>
    <w:tmpl w:val="D000301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03E95"/>
    <w:multiLevelType w:val="multilevel"/>
    <w:tmpl w:val="33141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18459A"/>
    <w:multiLevelType w:val="multilevel"/>
    <w:tmpl w:val="D44A996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A77EF8"/>
    <w:multiLevelType w:val="multilevel"/>
    <w:tmpl w:val="806AD51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096F1A"/>
    <w:multiLevelType w:val="multilevel"/>
    <w:tmpl w:val="19B8E8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61764B"/>
    <w:multiLevelType w:val="multilevel"/>
    <w:tmpl w:val="BBF66FD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F15"/>
    <w:rsid w:val="005C205A"/>
    <w:rsid w:val="006266A6"/>
    <w:rsid w:val="00FF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772D91-E1AC-4451-8FFC-A43992AFB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9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4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a@zaslaue.by" TargetMode="External"/><Relationship Id="rId5" Type="http://schemas.openxmlformats.org/officeDocument/2006/relationships/hyperlink" Target="http://zaslaue.museum.b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1180</Words>
  <Characters>6731</Characters>
  <Application>Microsoft Office Word</Application>
  <DocSecurity>0</DocSecurity>
  <Lines>56</Lines>
  <Paragraphs>15</Paragraphs>
  <ScaleCrop>false</ScaleCrop>
  <Company/>
  <LinksUpToDate>false</LinksUpToDate>
  <CharactersWithSpaces>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2026-08-31T12:54:00Z</dcterms:created>
  <dcterms:modified xsi:type="dcterms:W3CDTF">2026-08-31T12:55:00Z</dcterms:modified>
</cp:coreProperties>
</file>